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18A1C">
      <w:pPr>
        <w:widowControl/>
        <w:spacing w:before="100" w:beforeAutospacing="1" w:after="100" w:afterAutospacing="1" w:line="600" w:lineRule="exact"/>
        <w:jc w:val="both"/>
        <w:rPr>
          <w:rFonts w:hint="eastAsia" w:ascii="黑体" w:eastAsia="黑体" w:cs="宋体"/>
          <w:color w:val="auto"/>
          <w:spacing w:val="-4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 w:cs="宋体"/>
          <w:color w:val="auto"/>
          <w:spacing w:val="-4"/>
          <w:kern w:val="0"/>
          <w:sz w:val="30"/>
          <w:szCs w:val="30"/>
          <w:lang w:val="en-US" w:eastAsia="zh-CN"/>
        </w:rPr>
        <w:t>附件1</w:t>
      </w:r>
    </w:p>
    <w:p w14:paraId="08CEDA48">
      <w:pPr>
        <w:widowControl/>
        <w:spacing w:before="100" w:beforeAutospacing="1" w:after="100" w:afterAutospacing="1" w:line="600" w:lineRule="exact"/>
        <w:jc w:val="center"/>
      </w:pPr>
      <w:bookmarkStart w:id="0" w:name="_GoBack"/>
      <w:r>
        <w:rPr>
          <w:rFonts w:hint="eastAsia" w:ascii="黑体" w:eastAsia="黑体" w:cs="宋体"/>
          <w:color w:val="auto"/>
          <w:spacing w:val="-4"/>
          <w:kern w:val="0"/>
          <w:sz w:val="44"/>
          <w:szCs w:val="32"/>
          <w:lang w:eastAsia="zh-CN"/>
        </w:rPr>
        <w:t>锦华置业所属公司</w:t>
      </w:r>
      <w:r>
        <w:rPr>
          <w:rFonts w:hint="eastAsia" w:ascii="黑体" w:eastAsia="黑体" w:cs="宋体"/>
          <w:color w:val="auto"/>
          <w:spacing w:val="-4"/>
          <w:kern w:val="0"/>
          <w:sz w:val="44"/>
          <w:szCs w:val="32"/>
        </w:rPr>
        <w:t>20</w:t>
      </w:r>
      <w:r>
        <w:rPr>
          <w:rFonts w:hint="eastAsia" w:ascii="黑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2</w:t>
      </w:r>
      <w:r>
        <w:rPr>
          <w:rFonts w:ascii="黑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4</w:t>
      </w:r>
      <w:r>
        <w:rPr>
          <w:rFonts w:hint="eastAsia" w:ascii="黑体" w:eastAsia="黑体" w:cs="宋体"/>
          <w:color w:val="auto"/>
          <w:spacing w:val="-4"/>
          <w:kern w:val="0"/>
          <w:sz w:val="44"/>
          <w:szCs w:val="32"/>
        </w:rPr>
        <w:t>年招聘</w:t>
      </w:r>
      <w:r>
        <w:rPr>
          <w:rFonts w:hint="eastAsia" w:ascii="黑体" w:eastAsia="黑体" w:cs="宋体"/>
          <w:color w:val="auto"/>
          <w:spacing w:val="-4"/>
          <w:kern w:val="0"/>
          <w:sz w:val="44"/>
          <w:szCs w:val="32"/>
          <w:lang w:val="en-US" w:eastAsia="zh-CN"/>
        </w:rPr>
        <w:t>工作</w:t>
      </w:r>
      <w:r>
        <w:rPr>
          <w:rFonts w:hint="eastAsia" w:ascii="黑体" w:eastAsia="黑体" w:cs="宋体"/>
          <w:color w:val="auto"/>
          <w:spacing w:val="-4"/>
          <w:kern w:val="0"/>
          <w:sz w:val="44"/>
          <w:szCs w:val="32"/>
        </w:rPr>
        <w:t>人员一览表</w:t>
      </w:r>
    </w:p>
    <w:bookmarkEnd w:id="0"/>
    <w:tbl>
      <w:tblPr>
        <w:tblStyle w:val="2"/>
        <w:tblpPr w:leftFromText="180" w:rightFromText="180" w:vertAnchor="text" w:horzAnchor="page" w:tblpX="1008" w:tblpY="299"/>
        <w:tblOverlap w:val="never"/>
        <w:tblW w:w="14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90"/>
        <w:gridCol w:w="905"/>
        <w:gridCol w:w="2425"/>
        <w:gridCol w:w="1665"/>
        <w:gridCol w:w="1365"/>
        <w:gridCol w:w="1335"/>
        <w:gridCol w:w="4155"/>
      </w:tblGrid>
      <w:tr w14:paraId="0611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9D84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50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34C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0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90A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岗位要求</w:t>
            </w:r>
          </w:p>
        </w:tc>
      </w:tr>
      <w:tr w14:paraId="400E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3BF8"/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BF79"/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55EA"/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D58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出生年限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837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学历（学位）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0F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6AF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职称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5F72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其他要求</w:t>
            </w:r>
          </w:p>
        </w:tc>
      </w:tr>
      <w:tr w14:paraId="28D9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01B7"/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8230"/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522E"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79D3"/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16AB0"/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9685"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DC3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/职业资格</w:t>
            </w:r>
          </w:p>
        </w:tc>
        <w:tc>
          <w:tcPr>
            <w:tcW w:w="4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D61C0"/>
        </w:tc>
      </w:tr>
      <w:tr w14:paraId="6FFD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FD163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E6416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hint="eastAsia" w:ascii="宋体" w:cs="宋体"/>
                <w:kern w:val="0"/>
                <w:szCs w:val="21"/>
                <w:lang w:val="en-US"/>
              </w:rPr>
            </w:pPr>
            <w:r>
              <w:rPr>
                <w:rFonts w:ascii="宋体" w:cs="宋体"/>
                <w:kern w:val="0"/>
                <w:szCs w:val="21"/>
                <w:lang w:val="en-US"/>
              </w:rPr>
              <w:t>营销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DD5B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hint="eastAsia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230E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  <w:lang w:eastAsia="zh-CN"/>
              </w:rPr>
              <w:t>30周岁及以下（1994年1月1日后出生）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52F7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hint="eastAsia" w:ascii="宋体" w:cs="宋体"/>
                <w:kern w:val="0"/>
                <w:szCs w:val="21"/>
                <w:lang w:val="en-US"/>
              </w:rPr>
            </w:pPr>
            <w:r>
              <w:rPr>
                <w:rFonts w:ascii="宋体" w:cs="宋体"/>
                <w:kern w:val="0"/>
                <w:szCs w:val="21"/>
                <w:lang w:val="en-US"/>
              </w:rPr>
              <w:t>大专及以上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397F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ascii="宋体" w:cs="宋体"/>
                <w:kern w:val="0"/>
                <w:szCs w:val="21"/>
                <w:lang w:val="en-US"/>
              </w:rPr>
            </w:pPr>
            <w:r>
              <w:rPr>
                <w:rFonts w:ascii="宋体" w:cs="宋体"/>
                <w:kern w:val="0"/>
                <w:szCs w:val="21"/>
                <w:lang w:val="en-US"/>
              </w:rPr>
              <w:t>研究生专业要求为：不限</w:t>
            </w:r>
          </w:p>
          <w:p w14:paraId="4F1291D1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ascii="宋体" w:cs="宋体"/>
                <w:kern w:val="0"/>
                <w:szCs w:val="21"/>
                <w:lang w:val="en-US"/>
              </w:rPr>
            </w:pPr>
            <w:r>
              <w:rPr>
                <w:rFonts w:ascii="宋体" w:cs="宋体"/>
                <w:kern w:val="0"/>
                <w:szCs w:val="21"/>
                <w:lang w:val="en-US"/>
              </w:rPr>
              <w:t>本科生专业要求为：房地产类、工商管理类</w:t>
            </w:r>
          </w:p>
          <w:p w14:paraId="0303ADD3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hint="eastAsia" w:ascii="宋体" w:cs="宋体"/>
                <w:kern w:val="0"/>
                <w:szCs w:val="21"/>
                <w:lang w:val="en-US"/>
              </w:rPr>
            </w:pPr>
            <w:r>
              <w:rPr>
                <w:rFonts w:ascii="宋体" w:cs="宋体"/>
                <w:kern w:val="0"/>
                <w:szCs w:val="21"/>
                <w:lang w:val="en-US"/>
              </w:rPr>
              <w:t>专科生专业要求为：房地产类、工商管理类、电子商务类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707F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ascii="宋体" w:eastAsia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F93E9">
            <w:pPr>
              <w:keepLines w:val="0"/>
              <w:widowControl/>
              <w:suppressLineNumbers w:val="0"/>
              <w:snapToGrid/>
              <w:jc w:val="center"/>
              <w:textAlignment w:val="center"/>
              <w:rPr>
                <w:rFonts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  <w:lang w:eastAsia="zh-CN"/>
              </w:rPr>
              <w:t>工作地在文成</w:t>
            </w:r>
          </w:p>
        </w:tc>
      </w:tr>
    </w:tbl>
    <w:p w14:paraId="0DE065F6"/>
    <w:p w14:paraId="3DAC55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2338"/>
    <w:rsid w:val="64B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2024-12-13T02:08:00Z</dcterms:created>
  <dc:creator>兜宝麻麻</dc:creator>
  <cp:lastModifiedBy>兜宝麻麻</cp:lastModifiedBy>
  <dcterms:modified xsi:type="dcterms:W3CDTF">2024-12-13T02:08:46Z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9E776F6CE9F14C85A80A9908BE6F314A_11</vt:lpwstr>
  </property>
</Properties>
</file>